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7E5A1" w14:textId="3E188C12" w:rsidR="00D0448E" w:rsidRPr="00D0448E" w:rsidRDefault="00DE0141" w:rsidP="00B34EE2">
      <w:pPr>
        <w:ind w:right="1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</w:p>
    <w:p w14:paraId="6DD9B56C" w14:textId="1C3CC46A" w:rsidR="009A4E70" w:rsidRPr="00D0448E" w:rsidRDefault="009A4E70" w:rsidP="00D915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48E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5411F262" w14:textId="481400EF" w:rsidR="009A4E70" w:rsidRPr="00D91534" w:rsidRDefault="009A4E70" w:rsidP="00D9153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3364806"/>
      <w:r w:rsidRPr="00D91534">
        <w:rPr>
          <w:rFonts w:ascii="Times New Roman" w:hAnsi="Times New Roman" w:cs="Times New Roman"/>
          <w:sz w:val="24"/>
          <w:szCs w:val="24"/>
        </w:rPr>
        <w:t xml:space="preserve">на </w:t>
      </w:r>
      <w:bookmarkStart w:id="1" w:name="_Hlk202886559"/>
      <w:r w:rsidR="00D0448E">
        <w:rPr>
          <w:rFonts w:ascii="Times New Roman" w:hAnsi="Times New Roman" w:cs="Times New Roman"/>
          <w:sz w:val="24"/>
          <w:szCs w:val="24"/>
        </w:rPr>
        <w:t xml:space="preserve">выполнение работ </w:t>
      </w:r>
      <w:r w:rsidRPr="00D91534">
        <w:rPr>
          <w:rFonts w:ascii="Times New Roman" w:hAnsi="Times New Roman" w:cs="Times New Roman"/>
          <w:sz w:val="24"/>
          <w:szCs w:val="24"/>
        </w:rPr>
        <w:t xml:space="preserve">по </w:t>
      </w:r>
      <w:r w:rsidR="00B34EE2">
        <w:rPr>
          <w:rFonts w:ascii="Times New Roman" w:hAnsi="Times New Roman" w:cs="Times New Roman"/>
          <w:sz w:val="24"/>
          <w:szCs w:val="24"/>
        </w:rPr>
        <w:t xml:space="preserve">разработке проектно-сметной документации на монтаж системы автоматического пожаротушения </w:t>
      </w:r>
      <w:r w:rsidR="00FD30BB">
        <w:rPr>
          <w:rFonts w:ascii="Times New Roman" w:hAnsi="Times New Roman" w:cs="Times New Roman"/>
          <w:sz w:val="24"/>
          <w:szCs w:val="24"/>
        </w:rPr>
        <w:t xml:space="preserve">(АПС) </w:t>
      </w:r>
      <w:r w:rsidR="00B34EE2">
        <w:rPr>
          <w:rFonts w:ascii="Times New Roman" w:hAnsi="Times New Roman" w:cs="Times New Roman"/>
          <w:sz w:val="24"/>
          <w:szCs w:val="24"/>
        </w:rPr>
        <w:t>и системы оповещения и управления эвакуацией людей при пожаре</w:t>
      </w:r>
      <w:r w:rsidR="00FD30BB">
        <w:rPr>
          <w:rFonts w:ascii="Times New Roman" w:hAnsi="Times New Roman" w:cs="Times New Roman"/>
          <w:sz w:val="24"/>
          <w:szCs w:val="24"/>
        </w:rPr>
        <w:t xml:space="preserve"> (СОУЭ)</w:t>
      </w:r>
      <w:bookmarkEnd w:id="1"/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3085"/>
        <w:gridCol w:w="7088"/>
      </w:tblGrid>
      <w:tr w:rsidR="009A4E70" w:rsidRPr="00D91534" w14:paraId="0B4AA69F" w14:textId="77777777" w:rsidTr="00DE0141">
        <w:tc>
          <w:tcPr>
            <w:tcW w:w="3085" w:type="dxa"/>
          </w:tcPr>
          <w:bookmarkEnd w:id="0"/>
          <w:p w14:paraId="1BAD6FA2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7088" w:type="dxa"/>
          </w:tcPr>
          <w:p w14:paraId="67A04A2E" w14:textId="7873995D" w:rsidR="009A4E70" w:rsidRPr="00D91534" w:rsidRDefault="009B6CE8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автономное учреждение культуры «Хабаровский краевой академический музыкальный театр»</w:t>
            </w:r>
          </w:p>
        </w:tc>
      </w:tr>
      <w:tr w:rsidR="009A4E70" w:rsidRPr="00D91534" w14:paraId="07DE41B4" w14:textId="77777777" w:rsidTr="00DE0141">
        <w:tc>
          <w:tcPr>
            <w:tcW w:w="3085" w:type="dxa"/>
          </w:tcPr>
          <w:p w14:paraId="3A6F35BA" w14:textId="6DA0F893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="00D07988">
              <w:rPr>
                <w:rFonts w:ascii="Times New Roman" w:hAnsi="Times New Roman" w:cs="Times New Roman"/>
                <w:sz w:val="24"/>
                <w:szCs w:val="24"/>
              </w:rPr>
              <w:t xml:space="preserve"> для разработки проектно-сметной документации</w:t>
            </w:r>
          </w:p>
        </w:tc>
        <w:tc>
          <w:tcPr>
            <w:tcW w:w="7088" w:type="dxa"/>
          </w:tcPr>
          <w:p w14:paraId="576CE6C7" w14:textId="2C082E1D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Требования Федерального закона «Технический регламент о требованиях пожарной безопасности» от 22.07.2008 №123-ФЗ</w:t>
            </w:r>
          </w:p>
        </w:tc>
      </w:tr>
      <w:tr w:rsidR="009A4E70" w:rsidRPr="00D91534" w14:paraId="18E02A78" w14:textId="77777777" w:rsidTr="00DE0141">
        <w:tc>
          <w:tcPr>
            <w:tcW w:w="3085" w:type="dxa"/>
          </w:tcPr>
          <w:p w14:paraId="1F611287" w14:textId="55F19E8B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Расположение объекта</w:t>
            </w:r>
          </w:p>
        </w:tc>
        <w:tc>
          <w:tcPr>
            <w:tcW w:w="7088" w:type="dxa"/>
          </w:tcPr>
          <w:p w14:paraId="6A1092E4" w14:textId="11B2058D" w:rsidR="009A4E70" w:rsidRPr="00D91534" w:rsidRDefault="00B46AF7" w:rsidP="00B26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Производственное здание</w:t>
            </w:r>
            <w:r w:rsidR="009B6CE8" w:rsidRPr="00D91534">
              <w:rPr>
                <w:rFonts w:ascii="Times New Roman" w:hAnsi="Times New Roman" w:cs="Times New Roman"/>
                <w:sz w:val="24"/>
                <w:szCs w:val="24"/>
              </w:rPr>
              <w:t>, расположенное по адресу:</w:t>
            </w:r>
            <w:r w:rsidR="00B2696D">
              <w:rPr>
                <w:rFonts w:ascii="Times New Roman" w:hAnsi="Times New Roman" w:cs="Times New Roman"/>
                <w:sz w:val="24"/>
                <w:szCs w:val="24"/>
              </w:rPr>
              <w:t xml:space="preserve"> Хабаровский край, </w:t>
            </w:r>
            <w:r w:rsidR="009B6CE8" w:rsidRPr="00D91534">
              <w:rPr>
                <w:rFonts w:ascii="Times New Roman" w:hAnsi="Times New Roman" w:cs="Times New Roman"/>
                <w:sz w:val="24"/>
                <w:szCs w:val="24"/>
              </w:rPr>
              <w:t>г. Хабаровск,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 ул. Тургенева 63</w:t>
            </w:r>
          </w:p>
        </w:tc>
      </w:tr>
      <w:tr w:rsidR="009A4E70" w:rsidRPr="00D91534" w14:paraId="631F3333" w14:textId="77777777" w:rsidTr="00DE0141">
        <w:tc>
          <w:tcPr>
            <w:tcW w:w="3085" w:type="dxa"/>
          </w:tcPr>
          <w:p w14:paraId="6AC9F7D0" w14:textId="33F4D732" w:rsidR="009A4E70" w:rsidRPr="00D91534" w:rsidRDefault="00D91534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Состав работ</w:t>
            </w:r>
          </w:p>
        </w:tc>
        <w:tc>
          <w:tcPr>
            <w:tcW w:w="7088" w:type="dxa"/>
          </w:tcPr>
          <w:p w14:paraId="1BB2E13A" w14:textId="77777777" w:rsidR="00D91534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проектной и рабочей документации; </w:t>
            </w:r>
          </w:p>
          <w:p w14:paraId="6B0EBAD6" w14:textId="4EA4DA24" w:rsidR="00D91534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- Составление сводного сметного расчета стоимости работ</w:t>
            </w:r>
            <w:r w:rsidR="00D91534" w:rsidRPr="00D915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46AF7"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8C582B" w14:textId="23D03EC4" w:rsidR="009A4E70" w:rsidRPr="0052506E" w:rsidRDefault="00D91534" w:rsidP="00D915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0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683F36" w:rsidRPr="005250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Прохождение</w:t>
            </w:r>
            <w:r w:rsidR="00B46AF7" w:rsidRPr="005250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71207" w:rsidRPr="005250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</w:t>
            </w:r>
            <w:r w:rsidRPr="005250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ударственной</w:t>
            </w:r>
            <w:r w:rsidR="00771207" w:rsidRPr="005250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46AF7" w:rsidRPr="005250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экспертизы </w:t>
            </w:r>
            <w:r w:rsidR="00771207" w:rsidRPr="005250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проектно-сметной документации</w:t>
            </w:r>
            <w:r w:rsidR="00E34A63" w:rsidRPr="005250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достоверности определения сметной стоимости</w:t>
            </w:r>
            <w:r w:rsidR="0052506E" w:rsidRPr="005250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9A4E70" w:rsidRPr="00D91534" w14:paraId="090FC0E8" w14:textId="77777777" w:rsidTr="00DE0141">
        <w:tc>
          <w:tcPr>
            <w:tcW w:w="3085" w:type="dxa"/>
          </w:tcPr>
          <w:p w14:paraId="3EFC139A" w14:textId="1D7F7F6C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 w:rsidR="00D91534" w:rsidRPr="00D91534">
              <w:rPr>
                <w:rFonts w:ascii="Times New Roman" w:hAnsi="Times New Roman" w:cs="Times New Roman"/>
                <w:sz w:val="24"/>
                <w:szCs w:val="24"/>
              </w:rPr>
              <w:t>выполнения работ</w:t>
            </w:r>
          </w:p>
        </w:tc>
        <w:tc>
          <w:tcPr>
            <w:tcW w:w="7088" w:type="dxa"/>
            <w:shd w:val="clear" w:color="auto" w:fill="auto"/>
          </w:tcPr>
          <w:p w14:paraId="6788E03F" w14:textId="04C4B35B" w:rsidR="009A4E70" w:rsidRPr="00D91534" w:rsidRDefault="00D91534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C2C">
              <w:rPr>
                <w:rFonts w:ascii="Times New Roman" w:hAnsi="Times New Roman" w:cs="Times New Roman"/>
                <w:sz w:val="24"/>
                <w:szCs w:val="24"/>
              </w:rPr>
              <w:t>В течении 75 рабочих дней с даты заключения договора</w:t>
            </w:r>
            <w:r w:rsidR="009A4E70" w:rsidRPr="00D915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A4E70" w:rsidRPr="00D91534" w14:paraId="0A90ABC5" w14:textId="77777777" w:rsidTr="00DE0141">
        <w:tc>
          <w:tcPr>
            <w:tcW w:w="3085" w:type="dxa"/>
          </w:tcPr>
          <w:p w14:paraId="22088BC6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6F782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21085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53291" w14:textId="141808F5" w:rsidR="009A4E70" w:rsidRPr="00D91534" w:rsidRDefault="0078282E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82E">
              <w:rPr>
                <w:rFonts w:ascii="Times New Roman" w:hAnsi="Times New Roman" w:cs="Times New Roman"/>
                <w:sz w:val="24"/>
                <w:szCs w:val="24"/>
              </w:rPr>
              <w:t>Результатом выполнения работ является</w:t>
            </w:r>
          </w:p>
        </w:tc>
        <w:tc>
          <w:tcPr>
            <w:tcW w:w="7088" w:type="dxa"/>
          </w:tcPr>
          <w:p w14:paraId="7BF4E22E" w14:textId="171BC215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FD30BB">
              <w:rPr>
                <w:rFonts w:ascii="Times New Roman" w:hAnsi="Times New Roman" w:cs="Times New Roman"/>
                <w:sz w:val="24"/>
                <w:szCs w:val="24"/>
              </w:rPr>
              <w:t>но-сметная,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 рабоч</w:t>
            </w:r>
            <w:r w:rsidR="00FD30B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 АПС, СОУЭ объекта, соответствующ</w:t>
            </w:r>
            <w:r w:rsidR="00FD30B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действующих нормативных документов по строительству</w:t>
            </w:r>
            <w:r w:rsidR="007828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ведомственным и прочим документам</w:t>
            </w:r>
          </w:p>
          <w:p w14:paraId="59F18C82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84CCB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Сводный сметный расчет стоимости выполнения работ</w:t>
            </w:r>
          </w:p>
          <w:p w14:paraId="2D96BB00" w14:textId="46471371" w:rsidR="009A4E70" w:rsidRPr="00D91534" w:rsidRDefault="00D0448E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</w:t>
            </w:r>
            <w:r w:rsidR="00C018E5"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экспертизы проектно-сметной документации</w:t>
            </w:r>
            <w:r w:rsidR="00E34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4A63" w:rsidRPr="00E34A63">
              <w:rPr>
                <w:rFonts w:ascii="Times New Roman" w:hAnsi="Times New Roman" w:cs="Times New Roman"/>
                <w:sz w:val="24"/>
                <w:szCs w:val="24"/>
              </w:rPr>
              <w:t>по достоверности определения сметной стоимости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получение положительного заключения.</w:t>
            </w:r>
          </w:p>
        </w:tc>
      </w:tr>
      <w:tr w:rsidR="009A4E70" w:rsidRPr="00D91534" w14:paraId="4CCDA1CF" w14:textId="77777777" w:rsidTr="00DE0141">
        <w:tc>
          <w:tcPr>
            <w:tcW w:w="3085" w:type="dxa"/>
          </w:tcPr>
          <w:p w14:paraId="6E797B1A" w14:textId="383C8293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Содержание и объемы работ</w:t>
            </w:r>
          </w:p>
        </w:tc>
        <w:tc>
          <w:tcPr>
            <w:tcW w:w="7088" w:type="dxa"/>
          </w:tcPr>
          <w:p w14:paraId="45749133" w14:textId="476BDDE4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  <w:r w:rsidR="00683F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3F33C01" w14:textId="64A98A9E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1. Проведение предпроектного обследования объекта силами </w:t>
            </w:r>
            <w:r w:rsidR="007F496B">
              <w:rPr>
                <w:rFonts w:ascii="Times New Roman" w:hAnsi="Times New Roman" w:cs="Times New Roman"/>
                <w:sz w:val="24"/>
                <w:szCs w:val="24"/>
              </w:rPr>
              <w:t>Подрядчика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представителями Заказчика (ответственного за эксплуатацию систем пожарной безопасности). </w:t>
            </w:r>
          </w:p>
          <w:p w14:paraId="4551AA1C" w14:textId="0A876A79" w:rsidR="009A4E70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2. Определение состава существующего оборудования АУПС, СОУЭ, подлежащего выводу из эксплуатации и демонтажу.</w:t>
            </w:r>
          </w:p>
          <w:p w14:paraId="080C47DA" w14:textId="77777777" w:rsidR="00544FDC" w:rsidRPr="00D91534" w:rsidRDefault="00544FDC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7D367" w14:textId="0C0EA8EE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  <w:r w:rsidR="00683F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6761174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1. Разработка проектной документации (далее — ПД) систем АУПС, СОУЭ учреждения.</w:t>
            </w:r>
          </w:p>
          <w:p w14:paraId="7A884C5B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2. При разработке проектной документации следует руководствоваться действующими нормативными документами по строительству.</w:t>
            </w:r>
          </w:p>
          <w:p w14:paraId="59E62842" w14:textId="77777777" w:rsidR="009A4E70" w:rsidRPr="00D91534" w:rsidRDefault="009A2A15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4E70" w:rsidRPr="00D91534">
              <w:rPr>
                <w:rFonts w:ascii="Times New Roman" w:hAnsi="Times New Roman" w:cs="Times New Roman"/>
                <w:sz w:val="24"/>
                <w:szCs w:val="24"/>
              </w:rPr>
              <w:t>. Разработка рабочей документации (далее — РД) на основании ПД.</w:t>
            </w:r>
          </w:p>
          <w:p w14:paraId="6DA346B6" w14:textId="77777777" w:rsidR="009A4E70" w:rsidRPr="00D91534" w:rsidRDefault="009A2A15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4E70" w:rsidRPr="00D91534">
              <w:rPr>
                <w:rFonts w:ascii="Times New Roman" w:hAnsi="Times New Roman" w:cs="Times New Roman"/>
                <w:sz w:val="24"/>
                <w:szCs w:val="24"/>
              </w:rPr>
              <w:t>. В состав РД и сметной документации включить раздел по демонтажу оборудования, выводимого из эксплуатации.</w:t>
            </w:r>
          </w:p>
          <w:p w14:paraId="28A437F1" w14:textId="54465C91" w:rsidR="009A4E70" w:rsidRDefault="009A2A15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A4E70" w:rsidRPr="00D91534">
              <w:rPr>
                <w:rFonts w:ascii="Times New Roman" w:hAnsi="Times New Roman" w:cs="Times New Roman"/>
                <w:sz w:val="24"/>
                <w:szCs w:val="24"/>
              </w:rPr>
              <w:t>. Разработка сводного сметного расчета стоимости выполнения работ.</w:t>
            </w:r>
          </w:p>
          <w:p w14:paraId="2A5A0E3A" w14:textId="77777777" w:rsidR="00544FDC" w:rsidRDefault="00544FDC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D1CC5" w14:textId="39357E98" w:rsidR="00544FDC" w:rsidRDefault="00683F36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этап:</w:t>
            </w:r>
          </w:p>
          <w:p w14:paraId="2BDCB30C" w14:textId="474D6EBD" w:rsidR="00683F36" w:rsidRPr="00D91534" w:rsidRDefault="00683F36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Прохождение государственной экспертизы 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проектно-сметной документации</w:t>
            </w:r>
            <w:r w:rsidR="00E34A63">
              <w:rPr>
                <w:rFonts w:ascii="Times New Roman" w:hAnsi="Times New Roman" w:cs="Times New Roman"/>
                <w:sz w:val="24"/>
                <w:szCs w:val="24"/>
              </w:rPr>
              <w:t xml:space="preserve"> по достоверности определения сметной стоимости.</w:t>
            </w:r>
          </w:p>
        </w:tc>
      </w:tr>
      <w:tr w:rsidR="009A4E70" w:rsidRPr="00D91534" w14:paraId="32ECBD30" w14:textId="77777777" w:rsidTr="00DE0141">
        <w:tc>
          <w:tcPr>
            <w:tcW w:w="3085" w:type="dxa"/>
          </w:tcPr>
          <w:p w14:paraId="3A6E5189" w14:textId="72681070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требования к проектируемым системам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088" w:type="dxa"/>
            <w:shd w:val="clear" w:color="auto" w:fill="auto"/>
          </w:tcPr>
          <w:p w14:paraId="353AD6C7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- Проектируемые системы АПС, СОУЭ выполнить на базе оборудования российского производства. </w:t>
            </w:r>
          </w:p>
          <w:p w14:paraId="2D4E5A40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- Для защиты помещений применить автоматические адресные проводные пожарные извещатели дымовые, тепловые, комбинированного типа, пламени.</w:t>
            </w:r>
          </w:p>
          <w:p w14:paraId="31E90771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- Вдоль путей эвакуации предусмотреть установку ручных адресных проводных пожарных извещателей.</w:t>
            </w:r>
          </w:p>
          <w:p w14:paraId="53CF4ABF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- При необходимости обеспечить защиту пространства за подвесными потолками адресными проводными пожарными извещателями.</w:t>
            </w:r>
          </w:p>
          <w:p w14:paraId="52737347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- Обеспечить контроль целостности всех линий связи проектируемых систем пожарной автоматики.</w:t>
            </w:r>
          </w:p>
          <w:p w14:paraId="321A483B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- Обеспечить выдачу сигналов на запуск СОУЭ, отключение инженерных систем (приточно-вытяжной вентиляции и т.п.) при формировании сигнала «Пожар».</w:t>
            </w:r>
          </w:p>
          <w:p w14:paraId="3551C651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- Для электропитания оборудования АПС и СОУЭ применять источники резервируемого питания, обладающие функциями автоматического контроля электропитания, состояния аккумуляторов и передачи сигналов контроля на прибор контрольный и управления.</w:t>
            </w:r>
          </w:p>
          <w:p w14:paraId="1D31E4D3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- Закладываемое оборудование установок АПС должно иметь гарантийный срок эксплуатации не менее 5 лет при условии своевременного технического обслуживания.</w:t>
            </w:r>
          </w:p>
          <w:p w14:paraId="1E242C80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- Закладываемое оборудование установок должно иметь срок эксплуатации не менее 10 лет.</w:t>
            </w:r>
          </w:p>
          <w:p w14:paraId="6CCBE6AA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- При разработке проектной документации определить вариант доступа к оборудованию установок АПС, СОУЭ для проведения регламентных и ремонтных работ.</w:t>
            </w:r>
          </w:p>
          <w:p w14:paraId="655D027D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- С целью обеспечения контроля за работоспособностью системы комплексная система противопожарной безопасности должна иметь возможность реализации следующих функций:</w:t>
            </w:r>
          </w:p>
          <w:p w14:paraId="3C3563A1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отображение текущего состояния системы в обобщенном виде и с возможностью просмотра состояния каждого извещателя;</w:t>
            </w:r>
          </w:p>
          <w:p w14:paraId="673BF8BE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предоставление отчетов выполнения работ по обслуживанию системы;</w:t>
            </w:r>
          </w:p>
          <w:p w14:paraId="02C28863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состояние каналов связи с подразделением пожарной охраны;</w:t>
            </w:r>
          </w:p>
          <w:p w14:paraId="7BF6FF00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системой (отключение оповещения, отмена тревоги).</w:t>
            </w:r>
          </w:p>
          <w:p w14:paraId="4DA19651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- Задержка пуска исполнительных устройств в системе не должна превышать 4 секунд.</w:t>
            </w:r>
          </w:p>
          <w:p w14:paraId="4B1080CF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- Запуск исполнительных устройств, включенных в одну группу, должен осуществляться одновременно.</w:t>
            </w:r>
          </w:p>
          <w:p w14:paraId="1CDD252D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- Подсистема автоматической пожарной сигнализации должна обеспечивать обнаружение возгорания на ранней стадии, передачу информации о возгорании на пост охраны объекта и в дежурно-диспетчерскую службу подразделения пожарной охраны. Должно обеспечиваться хранение протокола событий объемом не менее 10 000 событий.</w:t>
            </w:r>
          </w:p>
          <w:p w14:paraId="6AE7F2EE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- Подсистема оповещения о пожаре, чрезвычайных ситуациях должна обеспечивать выдачу необходимых световых, звуковых, речевых сигналов при фиксации опасных факторов пожара. </w:t>
            </w:r>
          </w:p>
          <w:p w14:paraId="6FEB5A1B" w14:textId="5BE0A1F5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этом должен обеспечиваться контроль целостности линий связи и передачи аудиосигнала.</w:t>
            </w:r>
          </w:p>
        </w:tc>
      </w:tr>
      <w:tr w:rsidR="009A4E70" w:rsidRPr="00D91534" w14:paraId="154DEC8A" w14:textId="77777777" w:rsidTr="00DE0141">
        <w:tc>
          <w:tcPr>
            <w:tcW w:w="3085" w:type="dxa"/>
          </w:tcPr>
          <w:p w14:paraId="3034676F" w14:textId="77C7F97C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Исходные данные для проектирования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088" w:type="dxa"/>
          </w:tcPr>
          <w:p w14:paraId="6570D76D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- Проектирование осуществляется на основании технических паспортов зданий;</w:t>
            </w:r>
          </w:p>
          <w:p w14:paraId="35056317" w14:textId="217D62A5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- При проектировании раздел по демонтажу существующего оборудования АПС, СОУЭ, подлежащего выводу из эксплуатации, осуществлять на основании результатов предпроектного обследования </w:t>
            </w:r>
            <w:r w:rsidR="007F496B">
              <w:rPr>
                <w:rFonts w:ascii="Times New Roman" w:hAnsi="Times New Roman" w:cs="Times New Roman"/>
                <w:sz w:val="24"/>
                <w:szCs w:val="24"/>
              </w:rPr>
              <w:t>Подрядчиком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AB731D0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- Приборы управления, контроля и индикации установок разместить на посту охраны;</w:t>
            </w:r>
          </w:p>
          <w:p w14:paraId="58D2427F" w14:textId="36A88668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- Исходные данные, необходимые для выполнения работ, предоставляет Заказчик. В случае необходимости Заказчик гарантирует предоставление недостающей (требуемой) информации или организует работу по сбору требуемой информации непосредственно на объекте совместно со специалистами </w:t>
            </w:r>
            <w:r w:rsidR="007F496B">
              <w:rPr>
                <w:rFonts w:ascii="Times New Roman" w:hAnsi="Times New Roman" w:cs="Times New Roman"/>
                <w:sz w:val="24"/>
                <w:szCs w:val="24"/>
              </w:rPr>
              <w:t>Подрядчика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9A4E70" w:rsidRPr="00D91534" w14:paraId="249C7FC5" w14:textId="77777777" w:rsidTr="00DE0141">
        <w:tc>
          <w:tcPr>
            <w:tcW w:w="3085" w:type="dxa"/>
          </w:tcPr>
          <w:p w14:paraId="3FAD4000" w14:textId="1CF7DA3E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Требования к техническим решениям при проектировании и выполнении монтажных и пусконаладочных работ</w:t>
            </w:r>
          </w:p>
        </w:tc>
        <w:tc>
          <w:tcPr>
            <w:tcW w:w="7088" w:type="dxa"/>
          </w:tcPr>
          <w:p w14:paraId="747D144B" w14:textId="359F800E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решения предварительно согласовываются </w:t>
            </w:r>
            <w:r w:rsidR="007F496B">
              <w:rPr>
                <w:rFonts w:ascii="Times New Roman" w:hAnsi="Times New Roman" w:cs="Times New Roman"/>
                <w:sz w:val="24"/>
                <w:szCs w:val="24"/>
              </w:rPr>
              <w:t>Подрядчиком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 с Заказчиком.</w:t>
            </w:r>
          </w:p>
          <w:p w14:paraId="7D806858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Технические решения должны отвечать следующим требованиям:</w:t>
            </w:r>
          </w:p>
          <w:p w14:paraId="422FF5C6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- Должны быть направлены на совершенствование систем и установок безопасности предприятия;</w:t>
            </w:r>
          </w:p>
          <w:p w14:paraId="44F485DF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086CA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При проектировании руководствоваться следующими нормативными документами:</w:t>
            </w:r>
          </w:p>
          <w:p w14:paraId="3BFFD7DD" w14:textId="0A8EA080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- Федеральный закон Российской Федерации от 22 июня 2008 г. № 123-ФЗ "Технический регламент о требованиях пожарной безопасности";</w:t>
            </w:r>
          </w:p>
          <w:p w14:paraId="61090316" w14:textId="0344CDCD" w:rsidR="009A4E70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- Постановление правительства РФ от 16.02.2008 г. №87 "О составе разделов проектной документации и требования к их содержанию";</w:t>
            </w:r>
          </w:p>
          <w:p w14:paraId="0197D8D0" w14:textId="2C0D2B7C" w:rsidR="00E911E3" w:rsidRPr="00D91534" w:rsidRDefault="00E911E3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911E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Правительства РФ от 01.09.2021 N 1464 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E911E3">
              <w:rPr>
                <w:rFonts w:ascii="Times New Roman" w:hAnsi="Times New Roman" w:cs="Times New Roman"/>
                <w:sz w:val="24"/>
                <w:szCs w:val="24"/>
              </w:rPr>
              <w:t>Об утверждении требований к оснащению объектов защиты автоматическими установками пожаротушения, системой пожарной сигнализации, системой оповещения и управления эвакуацией людей при пожаре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E911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C85FF9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- СП 1.13130.2020 "Эвакуационные пути и выходы";</w:t>
            </w:r>
          </w:p>
          <w:p w14:paraId="6F16AC65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- СП 3.13130.2009 "Система оповещения и управления эвакуацией людей при пожаре";</w:t>
            </w:r>
          </w:p>
          <w:p w14:paraId="53E08FD5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- СП 484.1311500.2020 "Системы противопожарной защиты. Системы пожарной сигнализации и автоматизация систем противопожарной защиты. Нормы и правила проектирования";</w:t>
            </w:r>
          </w:p>
          <w:p w14:paraId="68FAC301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- СП 486.1311500.2020 "Системы противопожарной защиты. Перечень зданий, сооружений, помещений и оборудования, подлежащих защите автоматическими установками пожаротушения и системами пожарной сигнализации. Требования пожарной безопасности";</w:t>
            </w:r>
          </w:p>
          <w:p w14:paraId="7717FB64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- СП 6.13130.2013 "Электрооборудование";</w:t>
            </w:r>
          </w:p>
          <w:p w14:paraId="6E141918" w14:textId="1F7D2F2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- СП 51.13330.2011 "Защита от шума";</w:t>
            </w:r>
          </w:p>
          <w:p w14:paraId="1413B1F8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- ГОСТ 53325-2012 "Техника пожарная. Технические средства пожарной автоматики. Общие технические требования и методы испытаний";</w:t>
            </w:r>
          </w:p>
          <w:p w14:paraId="529F417F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- ГОСТ 31565-2012 "Кабельные изделия. Требования пожарной 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безопасности";</w:t>
            </w:r>
          </w:p>
          <w:p w14:paraId="42A08D23" w14:textId="383FD12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4346A" w:rsidRPr="0044346A">
              <w:rPr>
                <w:rFonts w:ascii="Times New Roman" w:hAnsi="Times New Roman" w:cs="Times New Roman"/>
                <w:sz w:val="24"/>
                <w:szCs w:val="24"/>
              </w:rPr>
              <w:t>ГОСТ Р 21.101-2020</w:t>
            </w:r>
            <w:r w:rsidR="00443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4738FC" w:rsidRPr="004738FC">
              <w:rPr>
                <w:rFonts w:ascii="Times New Roman" w:hAnsi="Times New Roman" w:cs="Times New Roman"/>
                <w:sz w:val="24"/>
                <w:szCs w:val="24"/>
              </w:rPr>
              <w:t>Система проектной документации для строительства. Основные требования к проектной и рабочей документации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14:paraId="2C18FE80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- ПУЭ изд.7 "Правила устройства электроустановок";</w:t>
            </w:r>
          </w:p>
          <w:p w14:paraId="7075B85E" w14:textId="77777777" w:rsidR="009A4E70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- ГОСТ 12.1030-81 "Система стандартов безопасности труда (ССБТ). Электробезопасность. Защитное заземление. Зануление (с Изменением N 1)".</w:t>
            </w:r>
          </w:p>
          <w:p w14:paraId="1D7E5F1D" w14:textId="77777777" w:rsidR="004738FC" w:rsidRDefault="004738FC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38FC">
              <w:rPr>
                <w:rFonts w:ascii="Times New Roman" w:hAnsi="Times New Roman" w:cs="Times New Roman"/>
                <w:sz w:val="24"/>
                <w:szCs w:val="24"/>
              </w:rPr>
              <w:t>ГОСТ Р 59638-2021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8FC">
              <w:rPr>
                <w:rFonts w:ascii="Times New Roman" w:hAnsi="Times New Roman" w:cs="Times New Roman"/>
                <w:sz w:val="24"/>
                <w:szCs w:val="24"/>
              </w:rPr>
              <w:t>"Системы пожарной сигнализации. Руководство по проектированию, монтажу, техническому обслуживанию и ремонту. Методы испытаний на работоспособность"</w:t>
            </w:r>
          </w:p>
          <w:p w14:paraId="49718F8A" w14:textId="04788B1B" w:rsidR="004738FC" w:rsidRPr="00D91534" w:rsidRDefault="004738FC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8FC">
              <w:rPr>
                <w:rFonts w:ascii="Times New Roman" w:hAnsi="Times New Roman" w:cs="Times New Roman"/>
                <w:sz w:val="24"/>
                <w:szCs w:val="24"/>
              </w:rPr>
              <w:t>- другие действующие руководящие документы, требования пожарной безопасности.</w:t>
            </w:r>
          </w:p>
        </w:tc>
      </w:tr>
      <w:tr w:rsidR="009A4E70" w:rsidRPr="00D91534" w14:paraId="127CC029" w14:textId="77777777" w:rsidTr="00DE0141">
        <w:tc>
          <w:tcPr>
            <w:tcW w:w="3085" w:type="dxa"/>
          </w:tcPr>
          <w:p w14:paraId="49DC6861" w14:textId="170AD903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 проектно-сметной документации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088" w:type="dxa"/>
          </w:tcPr>
          <w:p w14:paraId="5564BA99" w14:textId="171CC868" w:rsidR="009A4E70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F496B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2DE7" w:rsidRPr="00D32DE7">
              <w:rPr>
                <w:rFonts w:ascii="Times New Roman" w:hAnsi="Times New Roman" w:cs="Times New Roman"/>
                <w:sz w:val="24"/>
                <w:szCs w:val="24"/>
              </w:rPr>
              <w:t>предоставляет готовую проектную, рабочую и сметную документацию Заказчику, в 2-х экземплярах на бумажном носителе в сброшюрованном виде и 1 экземпляр в электронном виде</w:t>
            </w:r>
            <w:r w:rsidR="0014750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147505" w:rsidRPr="00147505">
              <w:rPr>
                <w:rFonts w:ascii="Times New Roman" w:hAnsi="Times New Roman" w:cs="Times New Roman"/>
                <w:sz w:val="24"/>
                <w:szCs w:val="24"/>
              </w:rPr>
              <w:t xml:space="preserve">формате </w:t>
            </w:r>
            <w:proofErr w:type="spellStart"/>
            <w:r w:rsidR="00147505" w:rsidRPr="00147505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proofErr w:type="spellEnd"/>
            <w:r w:rsidR="00147505" w:rsidRPr="0014750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147505" w:rsidRPr="00147505">
              <w:rPr>
                <w:rFonts w:ascii="Times New Roman" w:hAnsi="Times New Roman" w:cs="Times New Roman"/>
                <w:sz w:val="24"/>
                <w:szCs w:val="24"/>
              </w:rPr>
              <w:t>dwg</w:t>
            </w:r>
            <w:proofErr w:type="spellEnd"/>
            <w:r w:rsidR="00147505" w:rsidRPr="00147505">
              <w:rPr>
                <w:rFonts w:ascii="Times New Roman" w:hAnsi="Times New Roman" w:cs="Times New Roman"/>
                <w:sz w:val="24"/>
                <w:szCs w:val="24"/>
              </w:rPr>
              <w:t xml:space="preserve"> с возможностью копирования текстовой части</w:t>
            </w:r>
            <w:r w:rsidR="00D32D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 Состав и содержание документации должны соответствовать требованиям статьи 48 Федерального закона от 29.12.2004 №190-ФЗ и Постановления от 16.02.2008 №87.</w:t>
            </w:r>
            <w:r w:rsidR="00D32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496B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  <w:r w:rsidR="00D32DE7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предоставляет Заказчику положительное заключение </w:t>
            </w:r>
            <w:r w:rsidR="00147505">
              <w:rPr>
                <w:rFonts w:ascii="Times New Roman" w:hAnsi="Times New Roman" w:cs="Times New Roman"/>
                <w:sz w:val="24"/>
                <w:szCs w:val="24"/>
              </w:rPr>
              <w:t>государственной экспертизы, акт выполненных работ в 2-х экземплярах.</w:t>
            </w:r>
          </w:p>
          <w:p w14:paraId="701A92AD" w14:textId="4679EA9D" w:rsidR="00147505" w:rsidRDefault="00147505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A54F0" w14:textId="1CB14EBD" w:rsidR="00147505" w:rsidRPr="00D91534" w:rsidRDefault="00147505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505">
              <w:rPr>
                <w:rFonts w:ascii="Times New Roman" w:hAnsi="Times New Roman" w:cs="Times New Roman"/>
                <w:sz w:val="24"/>
                <w:szCs w:val="24"/>
              </w:rPr>
              <w:t>Передача проектно-сметной и рабочей документации и сопроводительных документов</w:t>
            </w:r>
            <w:r w:rsidR="003B44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7505">
              <w:rPr>
                <w:rFonts w:ascii="Times New Roman" w:hAnsi="Times New Roman" w:cs="Times New Roman"/>
                <w:sz w:val="24"/>
                <w:szCs w:val="24"/>
              </w:rPr>
              <w:t xml:space="preserve">счет, счет-фактура, или УПД (если </w:t>
            </w:r>
            <w:r w:rsidR="007F496B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  <w:r w:rsidRPr="00147505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плательщиком НДС), акт о приемке выполненных работ по Договору,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положительное </w:t>
            </w:r>
            <w:r w:rsidRPr="00147505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505">
              <w:rPr>
                <w:rFonts w:ascii="Times New Roman" w:hAnsi="Times New Roman" w:cs="Times New Roman"/>
                <w:sz w:val="24"/>
                <w:szCs w:val="24"/>
              </w:rPr>
              <w:t xml:space="preserve">госэкспертизы проектно-сметной документации осуществляется </w:t>
            </w:r>
            <w:r w:rsidR="007F496B">
              <w:rPr>
                <w:rFonts w:ascii="Times New Roman" w:hAnsi="Times New Roman" w:cs="Times New Roman"/>
                <w:sz w:val="24"/>
                <w:szCs w:val="24"/>
              </w:rPr>
              <w:t>Подрядчиком</w:t>
            </w:r>
            <w:r w:rsidRPr="00147505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Хабаровский край, г. </w:t>
            </w:r>
            <w:r w:rsidRPr="00147505">
              <w:rPr>
                <w:rFonts w:ascii="Times New Roman" w:hAnsi="Times New Roman" w:cs="Times New Roman"/>
                <w:sz w:val="24"/>
                <w:szCs w:val="24"/>
              </w:rPr>
              <w:t xml:space="preserve">Хабаровск,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Тургенева д. 63</w:t>
            </w:r>
          </w:p>
          <w:p w14:paraId="1457638A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br/>
              <w:t>В составе документации должно быть отражено следующее:</w:t>
            </w:r>
          </w:p>
          <w:p w14:paraId="77926472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 документации</w:t>
            </w:r>
          </w:p>
          <w:p w14:paraId="462455E9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защищаемого объекта</w:t>
            </w:r>
          </w:p>
          <w:p w14:paraId="7B00A614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Описание основных технических решений, принятых в проекте</w:t>
            </w:r>
          </w:p>
          <w:p w14:paraId="62F056AF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Спецификация основного оборудования</w:t>
            </w:r>
          </w:p>
          <w:p w14:paraId="393A5682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Подробное описание функционирования по подсистемам</w:t>
            </w:r>
          </w:p>
          <w:p w14:paraId="0E159864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Описание функционирования в целом, с алгоритмом интеграции и таблицами программирования</w:t>
            </w:r>
          </w:p>
          <w:p w14:paraId="6D83DBAA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Расчет параметров электропитания и резервирования</w:t>
            </w:r>
          </w:p>
          <w:p w14:paraId="768EF075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Структурные схемы подсистем и систем</w:t>
            </w:r>
          </w:p>
          <w:p w14:paraId="64ABA154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Планы размещения оборудования и линий связи</w:t>
            </w:r>
          </w:p>
          <w:p w14:paraId="2758F1DA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Схемы внешних соединений</w:t>
            </w:r>
          </w:p>
          <w:p w14:paraId="1A4305F9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Схемы подключения оборудования</w:t>
            </w:r>
          </w:p>
          <w:p w14:paraId="1848E9C4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Схемы соединений в шкафах и коробках соединительных</w:t>
            </w:r>
          </w:p>
          <w:p w14:paraId="403CC28B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Чертежи размещения оборудования</w:t>
            </w:r>
          </w:p>
          <w:p w14:paraId="76002D21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Кабельный журнал</w:t>
            </w:r>
          </w:p>
          <w:p w14:paraId="7FD034A2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02F8C" w14:textId="77777777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Требования к сметной документации:</w:t>
            </w:r>
          </w:p>
          <w:p w14:paraId="080718CE" w14:textId="0A29137C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Единицы измерений в проектно-сметной документации должны 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быть представлены в международной системе единиц. Документация должна быть на русском языке</w:t>
            </w:r>
            <w:r w:rsidR="00D32D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4F4B5D" w14:textId="100F27D8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При обнаружении отдельных несоответствий проектной документации техническому заданию, исходно-разрешительной документации, техническим условиям и </w:t>
            </w:r>
            <w:proofErr w:type="gramStart"/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полноты</w:t>
            </w:r>
            <w:proofErr w:type="gramEnd"/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 и объема документации Заказчик передает их </w:t>
            </w:r>
            <w:r w:rsidR="007F496B">
              <w:rPr>
                <w:rFonts w:ascii="Times New Roman" w:hAnsi="Times New Roman" w:cs="Times New Roman"/>
                <w:sz w:val="24"/>
                <w:szCs w:val="24"/>
              </w:rPr>
              <w:t>Подрядчику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письменном виде. После устранения несоответствий повторное согласование и утверждение производится в порядке, установленном как для вновь разработанной проектно-сметной документации</w:t>
            </w:r>
          </w:p>
          <w:p w14:paraId="640AEEEC" w14:textId="63386315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Прием-передача документации между Заказчиком и </w:t>
            </w:r>
            <w:r w:rsidR="007F496B">
              <w:rPr>
                <w:rFonts w:ascii="Times New Roman" w:hAnsi="Times New Roman" w:cs="Times New Roman"/>
                <w:sz w:val="24"/>
                <w:szCs w:val="24"/>
              </w:rPr>
              <w:t>Подрядчиком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производится по акту приема-передачи с указанием состава и количества экземпляров документации. При внесении изменений и дополнений в порядке согласования документации </w:t>
            </w:r>
            <w:r w:rsidR="007F496B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 оформляет и прикладывает к акту лист регистрации изменений</w:t>
            </w:r>
          </w:p>
        </w:tc>
      </w:tr>
      <w:tr w:rsidR="009A4E70" w:rsidRPr="00D91534" w14:paraId="548091E8" w14:textId="77777777" w:rsidTr="00DE0141">
        <w:tc>
          <w:tcPr>
            <w:tcW w:w="3085" w:type="dxa"/>
          </w:tcPr>
          <w:p w14:paraId="19C1F12E" w14:textId="6216090E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Особые условия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088" w:type="dxa"/>
          </w:tcPr>
          <w:p w14:paraId="601DC3CD" w14:textId="34565665" w:rsidR="00E34A63" w:rsidRDefault="00E34A63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4E70"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496B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  <w:r w:rsidRPr="00E34A63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и за свой счет оплачивает услуги КГБУ «Единая государственная экспертиза проектной документации и результатов инженерных изысканий Хабаровского края»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</w:t>
            </w:r>
            <w:r w:rsidRPr="00E34A63">
              <w:rPr>
                <w:rFonts w:ascii="Times New Roman" w:hAnsi="Times New Roman" w:cs="Times New Roman"/>
                <w:sz w:val="24"/>
                <w:szCs w:val="24"/>
              </w:rPr>
              <w:t>рохождени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34A63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экспертизы проектно-сметной документации по достоверности определения сметной стоимости;</w:t>
            </w:r>
          </w:p>
          <w:p w14:paraId="404E29C2" w14:textId="2D3CEAFC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7F496B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 несет ответственность за несоблюдение требований в области охраны труда, техники безопасности, экологической и пожарной опасности;</w:t>
            </w:r>
          </w:p>
          <w:p w14:paraId="11A4CC39" w14:textId="61123FEF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F496B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 несет ответственность за коммерческие потери (убытки), понесенные Заказчиком по вине </w:t>
            </w:r>
            <w:r w:rsidR="007F496B">
              <w:rPr>
                <w:rFonts w:ascii="Times New Roman" w:hAnsi="Times New Roman" w:cs="Times New Roman"/>
                <w:sz w:val="24"/>
                <w:szCs w:val="24"/>
              </w:rPr>
              <w:t>Подрядчика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A3B6AE3" w14:textId="14048339" w:rsidR="009A4E70" w:rsidRPr="00D91534" w:rsidRDefault="009A4E70" w:rsidP="00D9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F496B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  <w:r w:rsidRPr="00D91534">
              <w:rPr>
                <w:rFonts w:ascii="Times New Roman" w:hAnsi="Times New Roman" w:cs="Times New Roman"/>
                <w:sz w:val="24"/>
                <w:szCs w:val="24"/>
              </w:rPr>
              <w:t xml:space="preserve"> несет ответственность за разглашение конфиденциальной информации.</w:t>
            </w:r>
          </w:p>
        </w:tc>
      </w:tr>
    </w:tbl>
    <w:p w14:paraId="0004739C" w14:textId="77777777" w:rsidR="00096D8C" w:rsidRDefault="00096D8C"/>
    <w:sectPr w:rsidR="00096D8C" w:rsidSect="00B4466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51EA"/>
    <w:multiLevelType w:val="hybridMultilevel"/>
    <w:tmpl w:val="86A285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D4634"/>
    <w:multiLevelType w:val="hybridMultilevel"/>
    <w:tmpl w:val="9C8A07A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E883035"/>
    <w:multiLevelType w:val="hybridMultilevel"/>
    <w:tmpl w:val="3738EF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549B4"/>
    <w:multiLevelType w:val="hybridMultilevel"/>
    <w:tmpl w:val="53626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4E70"/>
    <w:rsid w:val="00096D8C"/>
    <w:rsid w:val="000E2F54"/>
    <w:rsid w:val="00147505"/>
    <w:rsid w:val="00372C6D"/>
    <w:rsid w:val="003B4459"/>
    <w:rsid w:val="003D25BF"/>
    <w:rsid w:val="003D3AD7"/>
    <w:rsid w:val="00410495"/>
    <w:rsid w:val="0044346A"/>
    <w:rsid w:val="004738FC"/>
    <w:rsid w:val="0052506E"/>
    <w:rsid w:val="00544FDC"/>
    <w:rsid w:val="005764FD"/>
    <w:rsid w:val="00683F36"/>
    <w:rsid w:val="00771207"/>
    <w:rsid w:val="0078282E"/>
    <w:rsid w:val="007D49E0"/>
    <w:rsid w:val="007F496B"/>
    <w:rsid w:val="0086348A"/>
    <w:rsid w:val="009275B1"/>
    <w:rsid w:val="009A2A15"/>
    <w:rsid w:val="009A4E70"/>
    <w:rsid w:val="009A7117"/>
    <w:rsid w:val="009B6CE8"/>
    <w:rsid w:val="00B2696D"/>
    <w:rsid w:val="00B34EE2"/>
    <w:rsid w:val="00B46AF7"/>
    <w:rsid w:val="00C018E5"/>
    <w:rsid w:val="00C45746"/>
    <w:rsid w:val="00C67C2C"/>
    <w:rsid w:val="00D0448E"/>
    <w:rsid w:val="00D07988"/>
    <w:rsid w:val="00D32DE7"/>
    <w:rsid w:val="00D91534"/>
    <w:rsid w:val="00DA508E"/>
    <w:rsid w:val="00DE0141"/>
    <w:rsid w:val="00DF07C0"/>
    <w:rsid w:val="00E34A63"/>
    <w:rsid w:val="00E911E3"/>
    <w:rsid w:val="00EB1FDB"/>
    <w:rsid w:val="00EC7E50"/>
    <w:rsid w:val="00F06F8B"/>
    <w:rsid w:val="00F37690"/>
    <w:rsid w:val="00FD30BB"/>
    <w:rsid w:val="00FF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B8EDB"/>
  <w15:docId w15:val="{8C042DCB-7393-401F-AE6E-F3F5E1C5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E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ertext">
    <w:name w:val="headertext"/>
    <w:basedOn w:val="a"/>
    <w:rsid w:val="009A4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rsid w:val="009A4E70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9A4E7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9A4E70"/>
    <w:rPr>
      <w:rFonts w:ascii="Trebuchet MS" w:eastAsia="Trebuchet MS" w:hAnsi="Trebuchet MS" w:cs="Trebuchet M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8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1644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40</cp:revision>
  <cp:lastPrinted>2025-03-20T06:33:00Z</cp:lastPrinted>
  <dcterms:created xsi:type="dcterms:W3CDTF">2025-03-12T07:25:00Z</dcterms:created>
  <dcterms:modified xsi:type="dcterms:W3CDTF">2025-07-17T01:24:00Z</dcterms:modified>
</cp:coreProperties>
</file>